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B5CCC" w14:textId="75C28961" w:rsidR="00DA0D28" w:rsidRDefault="00DA0D28" w:rsidP="00B5690A">
      <w:pPr>
        <w:rPr>
          <w:b/>
          <w:bCs/>
        </w:rPr>
      </w:pPr>
      <w:r>
        <w:rPr>
          <w:b/>
          <w:bCs/>
        </w:rPr>
        <w:t>NZCB Submission</w:t>
      </w:r>
    </w:p>
    <w:p w14:paraId="54D5E820" w14:textId="59E54A8E" w:rsidR="00DA0D28" w:rsidRDefault="00DA0D28" w:rsidP="00B5690A">
      <w:pPr>
        <w:rPr>
          <w:b/>
          <w:bCs/>
        </w:rPr>
      </w:pPr>
      <w:r>
        <w:rPr>
          <w:b/>
          <w:bCs/>
        </w:rPr>
        <w:t>Overseas Products Regulatory Frameworks</w:t>
      </w:r>
    </w:p>
    <w:p w14:paraId="1B4755EB" w14:textId="77777777" w:rsidR="00DA0D28" w:rsidRDefault="00DA0D28" w:rsidP="00B5690A">
      <w:pPr>
        <w:rPr>
          <w:b/>
          <w:bCs/>
        </w:rPr>
      </w:pPr>
    </w:p>
    <w:p w14:paraId="5D7402B3" w14:textId="7473D88C" w:rsidR="00B5690A" w:rsidRDefault="00B5690A" w:rsidP="00B5690A">
      <w:pPr>
        <w:rPr>
          <w:b/>
          <w:bCs/>
        </w:rPr>
      </w:pPr>
      <w:r>
        <w:rPr>
          <w:b/>
          <w:bCs/>
        </w:rPr>
        <w:t>Section One</w:t>
      </w:r>
    </w:p>
    <w:p w14:paraId="3F2BD46F" w14:textId="7843D5F5" w:rsidR="00B5690A" w:rsidRDefault="00B5690A" w:rsidP="00B5690A">
      <w:r>
        <w:rPr>
          <w:b/>
          <w:bCs/>
        </w:rPr>
        <w:t>P</w:t>
      </w:r>
      <w:r w:rsidRPr="00B5690A">
        <w:rPr>
          <w:b/>
          <w:bCs/>
        </w:rPr>
        <w:t>roposed decision-making criteria: Overseas certified building products</w:t>
      </w:r>
    </w:p>
    <w:p w14:paraId="6C040390" w14:textId="5ECED0C4" w:rsidR="0082768E" w:rsidRPr="0082768E" w:rsidRDefault="0082768E" w:rsidP="00B5690A">
      <w:pPr>
        <w:pStyle w:val="ListParagraph"/>
        <w:numPr>
          <w:ilvl w:val="0"/>
          <w:numId w:val="7"/>
        </w:numPr>
      </w:pPr>
      <w:r w:rsidRPr="0082768E">
        <w:t xml:space="preserve">Do you agree with each of the proposed criteria? If not, which ones need to be amended or removed? Please provide your </w:t>
      </w:r>
      <w:proofErr w:type="gramStart"/>
      <w:r w:rsidRPr="0082768E">
        <w:t>reasoning?</w:t>
      </w:r>
      <w:proofErr w:type="gramEnd"/>
    </w:p>
    <w:p w14:paraId="306AB466" w14:textId="59D02D1D" w:rsidR="0082768E" w:rsidRPr="00706A80" w:rsidRDefault="00B5690A" w:rsidP="00B5690A">
      <w:pPr>
        <w:ind w:left="720"/>
        <w:rPr>
          <w:rFonts w:ascii="Arial" w:hAnsi="Arial" w:cs="Arial"/>
          <w:i/>
          <w:iCs/>
        </w:rPr>
      </w:pPr>
      <w:r w:rsidRPr="00706A80">
        <w:rPr>
          <w:i/>
          <w:iCs/>
        </w:rPr>
        <w:t xml:space="preserve">We are broadly supportive of the proposed criteria, although we believe the wording of Criteria 3 should be tightened to emphasise that published product information must be provided, and not just if it is available. </w:t>
      </w:r>
    </w:p>
    <w:p w14:paraId="7FBE7E33" w14:textId="3F9ED5C4" w:rsidR="0082768E" w:rsidRDefault="0082768E" w:rsidP="00B5690A">
      <w:pPr>
        <w:pStyle w:val="ListParagraph"/>
        <w:numPr>
          <w:ilvl w:val="0"/>
          <w:numId w:val="7"/>
        </w:numPr>
      </w:pPr>
      <w:r w:rsidRPr="0082768E">
        <w:t>Are there other criteria that are important? Please provide your reasoning.  </w:t>
      </w:r>
    </w:p>
    <w:p w14:paraId="0162DE64" w14:textId="77777777" w:rsidR="0082768E" w:rsidRDefault="0082768E" w:rsidP="00B5690A">
      <w:pPr>
        <w:numPr>
          <w:ilvl w:val="0"/>
          <w:numId w:val="7"/>
        </w:numPr>
      </w:pPr>
      <w:r w:rsidRPr="0082768E">
        <w:t xml:space="preserve">Do you have any other suggestions for how the criteria could be assessed? </w:t>
      </w:r>
    </w:p>
    <w:p w14:paraId="300C9D50" w14:textId="77777777" w:rsidR="00B5690A" w:rsidRPr="00706A80" w:rsidRDefault="00B5690A" w:rsidP="00B5690A">
      <w:pPr>
        <w:ind w:left="720"/>
        <w:rPr>
          <w:i/>
          <w:iCs/>
        </w:rPr>
      </w:pPr>
      <w:r w:rsidRPr="00706A80">
        <w:rPr>
          <w:i/>
          <w:iCs/>
        </w:rPr>
        <w:t>In the past, there have been discussions about setting up a centralised body</w:t>
      </w:r>
      <w:r w:rsidR="0082768E" w:rsidRPr="00706A80">
        <w:rPr>
          <w:i/>
          <w:iCs/>
        </w:rPr>
        <w:t xml:space="preserve"> to </w:t>
      </w:r>
      <w:r w:rsidRPr="00706A80">
        <w:rPr>
          <w:i/>
          <w:iCs/>
        </w:rPr>
        <w:t xml:space="preserve">assess </w:t>
      </w:r>
      <w:r w:rsidR="0082768E" w:rsidRPr="00706A80">
        <w:rPr>
          <w:i/>
          <w:iCs/>
        </w:rPr>
        <w:t xml:space="preserve">new products or complex builds </w:t>
      </w:r>
      <w:r w:rsidRPr="00706A80">
        <w:rPr>
          <w:i/>
          <w:iCs/>
        </w:rPr>
        <w:t xml:space="preserve">to take the burden off local BCAs. We have discussed this idea with </w:t>
      </w:r>
      <w:r w:rsidR="0082768E" w:rsidRPr="00706A80">
        <w:rPr>
          <w:i/>
          <w:iCs/>
        </w:rPr>
        <w:t>local councils</w:t>
      </w:r>
      <w:r w:rsidRPr="00706A80">
        <w:rPr>
          <w:i/>
          <w:iCs/>
        </w:rPr>
        <w:t>, and while</w:t>
      </w:r>
      <w:r w:rsidR="0082768E" w:rsidRPr="00706A80">
        <w:rPr>
          <w:i/>
          <w:iCs/>
        </w:rPr>
        <w:t xml:space="preserve"> they </w:t>
      </w:r>
      <w:r w:rsidRPr="00706A80">
        <w:rPr>
          <w:i/>
          <w:iCs/>
        </w:rPr>
        <w:t xml:space="preserve">understand the principle, they </w:t>
      </w:r>
      <w:r w:rsidR="0082768E" w:rsidRPr="00706A80">
        <w:rPr>
          <w:i/>
          <w:iCs/>
        </w:rPr>
        <w:t xml:space="preserve">worry about losing good staff to a </w:t>
      </w:r>
      <w:r w:rsidRPr="00706A80">
        <w:rPr>
          <w:i/>
          <w:iCs/>
        </w:rPr>
        <w:t>c</w:t>
      </w:r>
      <w:r w:rsidR="0082768E" w:rsidRPr="00706A80">
        <w:rPr>
          <w:i/>
          <w:iCs/>
        </w:rPr>
        <w:t>entrali</w:t>
      </w:r>
      <w:r w:rsidRPr="00706A80">
        <w:rPr>
          <w:i/>
          <w:iCs/>
        </w:rPr>
        <w:t>s</w:t>
      </w:r>
      <w:r w:rsidR="0082768E" w:rsidRPr="00706A80">
        <w:rPr>
          <w:i/>
          <w:iCs/>
        </w:rPr>
        <w:t xml:space="preserve">ed BCA. </w:t>
      </w:r>
    </w:p>
    <w:p w14:paraId="505E5F0F" w14:textId="22FBFCEA" w:rsidR="0082768E" w:rsidRPr="00706A80" w:rsidRDefault="00B5690A" w:rsidP="00B5690A">
      <w:pPr>
        <w:ind w:left="720"/>
        <w:rPr>
          <w:i/>
          <w:iCs/>
        </w:rPr>
      </w:pPr>
      <w:r w:rsidRPr="00706A80">
        <w:rPr>
          <w:i/>
          <w:iCs/>
        </w:rPr>
        <w:t xml:space="preserve">One option for assessing new products while addressing councils’ concerns would be to establish a committee using </w:t>
      </w:r>
      <w:r w:rsidR="0082768E" w:rsidRPr="00706A80">
        <w:rPr>
          <w:i/>
          <w:iCs/>
        </w:rPr>
        <w:t xml:space="preserve">BCA staff </w:t>
      </w:r>
      <w:r w:rsidRPr="00706A80">
        <w:rPr>
          <w:i/>
          <w:iCs/>
        </w:rPr>
        <w:t>from around the country (with councils reimbursed for their contributions to the committee)</w:t>
      </w:r>
      <w:r w:rsidR="0082768E" w:rsidRPr="00706A80">
        <w:rPr>
          <w:i/>
          <w:iCs/>
        </w:rPr>
        <w:t xml:space="preserve">. This </w:t>
      </w:r>
      <w:r w:rsidRPr="00706A80">
        <w:rPr>
          <w:i/>
          <w:iCs/>
        </w:rPr>
        <w:t xml:space="preserve">would have the advantage of keeping </w:t>
      </w:r>
      <w:r w:rsidR="0082768E" w:rsidRPr="00706A80">
        <w:rPr>
          <w:i/>
          <w:iCs/>
        </w:rPr>
        <w:t xml:space="preserve">the BCAs informed </w:t>
      </w:r>
      <w:r w:rsidRPr="00706A80">
        <w:rPr>
          <w:i/>
          <w:iCs/>
        </w:rPr>
        <w:t xml:space="preserve">about new products coming into the market, while retaining </w:t>
      </w:r>
      <w:r w:rsidR="0082768E" w:rsidRPr="00706A80">
        <w:rPr>
          <w:i/>
          <w:iCs/>
        </w:rPr>
        <w:t xml:space="preserve">key staff in local BCA. </w:t>
      </w:r>
    </w:p>
    <w:p w14:paraId="4CA7F211" w14:textId="77777777" w:rsidR="00B5690A" w:rsidRDefault="00B5690A" w:rsidP="00B5690A"/>
    <w:p w14:paraId="5A83F6A5" w14:textId="630F4A49" w:rsidR="00B5690A" w:rsidRPr="00B5690A" w:rsidRDefault="00B5690A" w:rsidP="00B5690A">
      <w:pPr>
        <w:rPr>
          <w:b/>
          <w:bCs/>
        </w:rPr>
      </w:pPr>
      <w:r w:rsidRPr="00B5690A">
        <w:rPr>
          <w:b/>
          <w:bCs/>
        </w:rPr>
        <w:t>Section Two</w:t>
      </w:r>
    </w:p>
    <w:p w14:paraId="731A0917" w14:textId="5187EE22" w:rsidR="00B5690A" w:rsidRPr="0082768E" w:rsidRDefault="00B5690A" w:rsidP="00B5690A">
      <w:r w:rsidRPr="00B5690A">
        <w:rPr>
          <w:b/>
          <w:bCs/>
        </w:rPr>
        <w:t>Recognising overseas standards and standard certification schemes</w:t>
      </w:r>
    </w:p>
    <w:p w14:paraId="138FFBDA" w14:textId="38225BB9" w:rsidR="0082768E" w:rsidRDefault="0082768E" w:rsidP="00B5690A">
      <w:pPr>
        <w:pStyle w:val="ListParagraph"/>
        <w:numPr>
          <w:ilvl w:val="0"/>
          <w:numId w:val="7"/>
        </w:numPr>
      </w:pPr>
      <w:r w:rsidRPr="0082768E">
        <w:t xml:space="preserve">Do you agree with each of the proposed criteria? If not, which ones need to be amended or removed? Please provide your reasoning. </w:t>
      </w:r>
    </w:p>
    <w:p w14:paraId="51CFA1FF" w14:textId="2E720D33" w:rsidR="0082768E" w:rsidRPr="002E3F7A" w:rsidRDefault="00B5690A" w:rsidP="002E3F7A">
      <w:pPr>
        <w:ind w:left="720"/>
        <w:rPr>
          <w:i/>
          <w:iCs/>
        </w:rPr>
      </w:pPr>
      <w:r w:rsidRPr="002E3F7A">
        <w:rPr>
          <w:i/>
          <w:iCs/>
        </w:rPr>
        <w:t>We agree with most of the criteria</w:t>
      </w:r>
      <w:r w:rsidR="00347C74" w:rsidRPr="002E3F7A">
        <w:rPr>
          <w:i/>
          <w:iCs/>
        </w:rPr>
        <w:t>. H</w:t>
      </w:r>
      <w:r w:rsidRPr="002E3F7A">
        <w:rPr>
          <w:i/>
          <w:iCs/>
        </w:rPr>
        <w:t xml:space="preserve">owever, we </w:t>
      </w:r>
      <w:r w:rsidR="00542678" w:rsidRPr="002E3F7A">
        <w:rPr>
          <w:i/>
          <w:iCs/>
        </w:rPr>
        <w:t xml:space="preserve">note that the guidance text </w:t>
      </w:r>
      <w:r w:rsidR="00327FF8" w:rsidRPr="002E3F7A">
        <w:rPr>
          <w:i/>
          <w:iCs/>
        </w:rPr>
        <w:t xml:space="preserve">for Criteria Three </w:t>
      </w:r>
      <w:r w:rsidR="00542678" w:rsidRPr="002E3F7A">
        <w:rPr>
          <w:i/>
          <w:iCs/>
        </w:rPr>
        <w:t xml:space="preserve">suggests that the standards </w:t>
      </w:r>
      <w:r w:rsidR="00347C74" w:rsidRPr="002E3F7A">
        <w:rPr>
          <w:i/>
          <w:iCs/>
        </w:rPr>
        <w:t>should be provided “at a reasonable cost”. In our view, access to the standards should be free</w:t>
      </w:r>
      <w:r w:rsidR="00E00917" w:rsidRPr="002E3F7A">
        <w:rPr>
          <w:i/>
          <w:iCs/>
        </w:rPr>
        <w:t>.</w:t>
      </w:r>
    </w:p>
    <w:p w14:paraId="0ED99ED0" w14:textId="7ADC253A" w:rsidR="0082768E" w:rsidRPr="002E3F7A" w:rsidRDefault="00E00917" w:rsidP="002E3F7A">
      <w:pPr>
        <w:ind w:left="720"/>
        <w:rPr>
          <w:i/>
          <w:iCs/>
        </w:rPr>
      </w:pPr>
      <w:r w:rsidRPr="002E3F7A">
        <w:rPr>
          <w:i/>
          <w:iCs/>
        </w:rPr>
        <w:t xml:space="preserve">With respect to </w:t>
      </w:r>
      <w:r w:rsidR="00327FF8" w:rsidRPr="002E3F7A">
        <w:rPr>
          <w:i/>
          <w:iCs/>
        </w:rPr>
        <w:t>C</w:t>
      </w:r>
      <w:r w:rsidR="0082768E" w:rsidRPr="002E3F7A">
        <w:rPr>
          <w:i/>
          <w:iCs/>
        </w:rPr>
        <w:t xml:space="preserve">riteria </w:t>
      </w:r>
      <w:r w:rsidR="00327FF8" w:rsidRPr="002E3F7A">
        <w:rPr>
          <w:i/>
          <w:iCs/>
        </w:rPr>
        <w:t>F</w:t>
      </w:r>
      <w:r w:rsidR="0082768E" w:rsidRPr="002E3F7A">
        <w:rPr>
          <w:i/>
          <w:iCs/>
        </w:rPr>
        <w:t>our</w:t>
      </w:r>
      <w:r w:rsidR="00327FF8" w:rsidRPr="002E3F7A">
        <w:rPr>
          <w:i/>
          <w:iCs/>
        </w:rPr>
        <w:t>, we agree with the broad outlines</w:t>
      </w:r>
      <w:r w:rsidR="00227A02" w:rsidRPr="002E3F7A">
        <w:rPr>
          <w:i/>
          <w:iCs/>
        </w:rPr>
        <w:t xml:space="preserve"> but suggest specific guidance should include:</w:t>
      </w:r>
    </w:p>
    <w:p w14:paraId="4DAE56CC" w14:textId="67D0611A" w:rsidR="0082768E" w:rsidRPr="00706A80" w:rsidRDefault="0082768E" w:rsidP="0082768E">
      <w:pPr>
        <w:pStyle w:val="ListParagraph"/>
        <w:numPr>
          <w:ilvl w:val="0"/>
          <w:numId w:val="4"/>
        </w:numPr>
        <w:rPr>
          <w:i/>
          <w:iCs/>
        </w:rPr>
      </w:pPr>
      <w:r w:rsidRPr="00706A80">
        <w:rPr>
          <w:i/>
          <w:iCs/>
        </w:rPr>
        <w:t xml:space="preserve">A clear scope of </w:t>
      </w:r>
      <w:r w:rsidR="00012AC2">
        <w:rPr>
          <w:i/>
          <w:iCs/>
        </w:rPr>
        <w:t xml:space="preserve">each regular </w:t>
      </w:r>
      <w:r w:rsidRPr="00706A80">
        <w:rPr>
          <w:i/>
          <w:iCs/>
        </w:rPr>
        <w:t>review</w:t>
      </w:r>
      <w:r w:rsidR="00706A80">
        <w:rPr>
          <w:i/>
          <w:iCs/>
        </w:rPr>
        <w:t xml:space="preserve"> </w:t>
      </w:r>
      <w:r w:rsidR="00012AC2">
        <w:rPr>
          <w:i/>
          <w:iCs/>
        </w:rPr>
        <w:t xml:space="preserve">is </w:t>
      </w:r>
      <w:r w:rsidRPr="00706A80">
        <w:rPr>
          <w:i/>
          <w:iCs/>
        </w:rPr>
        <w:t xml:space="preserve">published and </w:t>
      </w:r>
      <w:r w:rsidR="0070758B">
        <w:rPr>
          <w:i/>
          <w:iCs/>
        </w:rPr>
        <w:t>managed</w:t>
      </w:r>
      <w:r w:rsidR="0070758B" w:rsidRPr="00706A80">
        <w:rPr>
          <w:i/>
          <w:iCs/>
        </w:rPr>
        <w:t xml:space="preserve"> </w:t>
      </w:r>
      <w:r w:rsidRPr="00706A80">
        <w:rPr>
          <w:i/>
          <w:iCs/>
        </w:rPr>
        <w:t>of products or groups of products that are deemed to comply.</w:t>
      </w:r>
    </w:p>
    <w:p w14:paraId="3444A3A8" w14:textId="35227B74" w:rsidR="0082768E" w:rsidRPr="00706A80" w:rsidRDefault="00227A02" w:rsidP="0082768E">
      <w:pPr>
        <w:pStyle w:val="ListParagraph"/>
        <w:numPr>
          <w:ilvl w:val="0"/>
          <w:numId w:val="4"/>
        </w:numPr>
        <w:rPr>
          <w:i/>
          <w:iCs/>
        </w:rPr>
      </w:pPr>
      <w:r w:rsidRPr="00706A80">
        <w:rPr>
          <w:i/>
          <w:iCs/>
        </w:rPr>
        <w:lastRenderedPageBreak/>
        <w:t>Ongoing c</w:t>
      </w:r>
      <w:r w:rsidR="0082768E" w:rsidRPr="00706A80">
        <w:rPr>
          <w:i/>
          <w:iCs/>
        </w:rPr>
        <w:t>ommunication</w:t>
      </w:r>
      <w:r w:rsidRPr="00706A80">
        <w:rPr>
          <w:i/>
          <w:iCs/>
        </w:rPr>
        <w:t xml:space="preserve"> around warnings </w:t>
      </w:r>
      <w:r w:rsidR="0082768E" w:rsidRPr="00706A80">
        <w:rPr>
          <w:i/>
          <w:iCs/>
        </w:rPr>
        <w:t>and bans on building products.</w:t>
      </w:r>
    </w:p>
    <w:p w14:paraId="48472BD0" w14:textId="77777777" w:rsidR="0082768E" w:rsidRPr="00706A80" w:rsidRDefault="0082768E" w:rsidP="0082768E">
      <w:pPr>
        <w:pStyle w:val="ListParagraph"/>
        <w:numPr>
          <w:ilvl w:val="0"/>
          <w:numId w:val="4"/>
        </w:numPr>
        <w:rPr>
          <w:i/>
          <w:iCs/>
        </w:rPr>
      </w:pPr>
      <w:r w:rsidRPr="00706A80">
        <w:rPr>
          <w:i/>
          <w:iCs/>
        </w:rPr>
        <w:t>A clear scope of recourse when producers and importers step outside the prescribed scope as set down by the Chief Executive.</w:t>
      </w:r>
    </w:p>
    <w:p w14:paraId="64CA5BB4" w14:textId="77777777" w:rsidR="0082768E" w:rsidRPr="0082768E" w:rsidRDefault="0082768E" w:rsidP="0082768E">
      <w:pPr>
        <w:pStyle w:val="ListParagraph"/>
      </w:pPr>
    </w:p>
    <w:p w14:paraId="15BD87FB" w14:textId="43B6CAF5" w:rsidR="0082768E" w:rsidRDefault="0082768E" w:rsidP="00B5690A">
      <w:pPr>
        <w:pStyle w:val="ListParagraph"/>
        <w:numPr>
          <w:ilvl w:val="0"/>
          <w:numId w:val="7"/>
        </w:numPr>
      </w:pPr>
      <w:r w:rsidRPr="0082768E">
        <w:t>Are there other decision-making criteria that are important? Please provide your reasoning</w:t>
      </w:r>
      <w:r w:rsidR="00E47FA2">
        <w:t>.</w:t>
      </w:r>
    </w:p>
    <w:p w14:paraId="23DF8835" w14:textId="5179187E" w:rsidR="00706A80" w:rsidRPr="00706A80" w:rsidRDefault="00E47FA2" w:rsidP="00706A80">
      <w:pPr>
        <w:ind w:left="720"/>
        <w:rPr>
          <w:i/>
          <w:iCs/>
        </w:rPr>
      </w:pPr>
      <w:r w:rsidRPr="00706A80">
        <w:rPr>
          <w:i/>
          <w:iCs/>
        </w:rPr>
        <w:t xml:space="preserve">We suggest that some consideration should be given to ensuring that recognised standards can adapt </w:t>
      </w:r>
      <w:r w:rsidR="0090165C" w:rsidRPr="00706A80">
        <w:rPr>
          <w:i/>
          <w:iCs/>
        </w:rPr>
        <w:t>to or take account of building innovations and environmental changes</w:t>
      </w:r>
      <w:r w:rsidR="00B313D5" w:rsidRPr="00706A80">
        <w:rPr>
          <w:i/>
          <w:iCs/>
        </w:rPr>
        <w:t xml:space="preserve">, particularly with a view to </w:t>
      </w:r>
      <w:proofErr w:type="gramStart"/>
      <w:r w:rsidR="00B313D5" w:rsidRPr="00706A80">
        <w:rPr>
          <w:i/>
          <w:iCs/>
        </w:rPr>
        <w:t>future-proofing</w:t>
      </w:r>
      <w:proofErr w:type="gramEnd"/>
      <w:r w:rsidR="00B313D5" w:rsidRPr="00706A80">
        <w:rPr>
          <w:i/>
          <w:iCs/>
        </w:rPr>
        <w:t xml:space="preserve"> against climate change.</w:t>
      </w:r>
    </w:p>
    <w:p w14:paraId="23165AFD" w14:textId="0915923C" w:rsidR="0082768E" w:rsidRPr="0082768E" w:rsidRDefault="00706A80" w:rsidP="00706A80">
      <w:pPr>
        <w:pStyle w:val="ListParagraph"/>
        <w:numPr>
          <w:ilvl w:val="0"/>
          <w:numId w:val="7"/>
        </w:numPr>
      </w:pPr>
      <w:r>
        <w:t>Do</w:t>
      </w:r>
      <w:r w:rsidR="0082768E" w:rsidRPr="0082768E">
        <w:t xml:space="preserve"> you have any other suggestions for how the criteria could be assessed? Please provide your reasoning.  </w:t>
      </w:r>
    </w:p>
    <w:p w14:paraId="173FA95E" w14:textId="77777777" w:rsidR="00AA25D4" w:rsidRPr="00706A80" w:rsidRDefault="00AA25D4" w:rsidP="00AA25D4">
      <w:pPr>
        <w:numPr>
          <w:ilvl w:val="0"/>
          <w:numId w:val="6"/>
        </w:numPr>
        <w:rPr>
          <w:i/>
          <w:iCs/>
        </w:rPr>
      </w:pPr>
      <w:r w:rsidRPr="00706A80">
        <w:rPr>
          <w:b/>
          <w:bCs/>
          <w:i/>
          <w:iCs/>
        </w:rPr>
        <w:t>Pilot Testing</w:t>
      </w:r>
      <w:r w:rsidRPr="00706A80">
        <w:rPr>
          <w:i/>
          <w:iCs/>
        </w:rPr>
        <w:t>: Implement a trial phase for standards recognition, where a small group of certified products is tested for compliance and suitability in real-world conditions in New Zealand.</w:t>
      </w:r>
    </w:p>
    <w:p w14:paraId="005146AE" w14:textId="77777777" w:rsidR="00AA25D4" w:rsidRPr="00706A80" w:rsidRDefault="00AA25D4" w:rsidP="00AA25D4">
      <w:pPr>
        <w:numPr>
          <w:ilvl w:val="0"/>
          <w:numId w:val="6"/>
        </w:numPr>
        <w:rPr>
          <w:i/>
          <w:iCs/>
        </w:rPr>
      </w:pPr>
      <w:r w:rsidRPr="00706A80">
        <w:rPr>
          <w:b/>
          <w:bCs/>
          <w:i/>
          <w:iCs/>
        </w:rPr>
        <w:t>Third-Party Reviews</w:t>
      </w:r>
      <w:r w:rsidRPr="00706A80">
        <w:rPr>
          <w:i/>
          <w:iCs/>
        </w:rPr>
        <w:t>: Engage independent experts to evaluate the alignment of overseas standards with New Zealand's requirements.</w:t>
      </w:r>
    </w:p>
    <w:p w14:paraId="33AB908D" w14:textId="3A4B9BE5" w:rsidR="0082768E" w:rsidRPr="00706A80" w:rsidRDefault="00AA25D4" w:rsidP="0082768E">
      <w:pPr>
        <w:numPr>
          <w:ilvl w:val="0"/>
          <w:numId w:val="6"/>
        </w:numPr>
        <w:rPr>
          <w:i/>
          <w:iCs/>
        </w:rPr>
      </w:pPr>
      <w:r w:rsidRPr="00706A80">
        <w:rPr>
          <w:b/>
          <w:bCs/>
          <w:i/>
          <w:iCs/>
        </w:rPr>
        <w:t>Performance Tracking</w:t>
      </w:r>
      <w:r w:rsidRPr="00706A80">
        <w:rPr>
          <w:i/>
          <w:iCs/>
        </w:rPr>
        <w:t>: Establish a system for ongoing monitoring and reporting on the performance of products using recognized standards to ensure continued compliance and suitability.</w:t>
      </w:r>
    </w:p>
    <w:p w14:paraId="01232592" w14:textId="5874A1BB" w:rsidR="0082768E" w:rsidRDefault="0082768E" w:rsidP="00706A80">
      <w:pPr>
        <w:pStyle w:val="ListParagraph"/>
        <w:numPr>
          <w:ilvl w:val="0"/>
          <w:numId w:val="7"/>
        </w:numPr>
      </w:pPr>
      <w:r w:rsidRPr="0082768E">
        <w:t>What should be the trigger(s) for a recognition process to begin? For example, should MBIE proactively undertake recognitions based on feedback from industry on where the need is greatest, accept applications from overseas manufacturers or importers, or something else (or a combination of factors)?  </w:t>
      </w:r>
    </w:p>
    <w:p w14:paraId="57D53C13" w14:textId="3F828546" w:rsidR="0082768E" w:rsidRPr="00706A80" w:rsidRDefault="004F49E7" w:rsidP="00795F7C">
      <w:pPr>
        <w:ind w:left="720"/>
        <w:rPr>
          <w:i/>
          <w:iCs/>
        </w:rPr>
      </w:pPr>
      <w:r w:rsidRPr="00706A80">
        <w:rPr>
          <w:i/>
          <w:iCs/>
        </w:rPr>
        <w:t xml:space="preserve">We believe the regulations should be designed to allow for a combination of </w:t>
      </w:r>
      <w:proofErr w:type="gramStart"/>
      <w:r w:rsidRPr="00706A80">
        <w:rPr>
          <w:i/>
          <w:iCs/>
        </w:rPr>
        <w:t>factors</w:t>
      </w:r>
      <w:proofErr w:type="gramEnd"/>
      <w:r w:rsidR="00893004" w:rsidRPr="00706A80">
        <w:rPr>
          <w:i/>
          <w:iCs/>
        </w:rPr>
        <w:t xml:space="preserve"> but first priority should be given to</w:t>
      </w:r>
      <w:r w:rsidR="002E3F7A">
        <w:rPr>
          <w:i/>
          <w:iCs/>
        </w:rPr>
        <w:t xml:space="preserve"> those products that address urgent market needs</w:t>
      </w:r>
      <w:r w:rsidR="00893004" w:rsidRPr="00706A80">
        <w:rPr>
          <w:i/>
          <w:iCs/>
        </w:rPr>
        <w:t xml:space="preserve">. For example, COVID-related shortages in GIB board required </w:t>
      </w:r>
      <w:r w:rsidR="00795F7C" w:rsidRPr="00706A80">
        <w:rPr>
          <w:i/>
          <w:iCs/>
        </w:rPr>
        <w:t>rapid responses, prompted by industry need.</w:t>
      </w:r>
    </w:p>
    <w:p w14:paraId="2A6E905A" w14:textId="7A7FAA8D" w:rsidR="0082768E" w:rsidRDefault="0082768E" w:rsidP="00706A80">
      <w:pPr>
        <w:pStyle w:val="ListParagraph"/>
        <w:numPr>
          <w:ilvl w:val="0"/>
          <w:numId w:val="7"/>
        </w:numPr>
      </w:pPr>
      <w:r w:rsidRPr="0082768E">
        <w:t xml:space="preserve">Are there certain product certification schemes/types of building products which should be prioritised for recognition? Please provide your reasoning.   </w:t>
      </w:r>
    </w:p>
    <w:p w14:paraId="711712C5" w14:textId="66D06DB9" w:rsidR="008F4C88" w:rsidRPr="00706A80" w:rsidRDefault="002E3F7A" w:rsidP="00706A80">
      <w:pPr>
        <w:ind w:left="720"/>
        <w:rPr>
          <w:i/>
          <w:iCs/>
        </w:rPr>
      </w:pPr>
      <w:r>
        <w:rPr>
          <w:i/>
          <w:iCs/>
        </w:rPr>
        <w:t>Priority should be given to c</w:t>
      </w:r>
      <w:r w:rsidR="008F4C88" w:rsidRPr="00706A80">
        <w:rPr>
          <w:i/>
          <w:iCs/>
        </w:rPr>
        <w:t xml:space="preserve">ertification </w:t>
      </w:r>
      <w:r w:rsidR="00A774AC" w:rsidRPr="00706A80">
        <w:rPr>
          <w:i/>
          <w:iCs/>
        </w:rPr>
        <w:t>schemes</w:t>
      </w:r>
      <w:r w:rsidR="008F4C88" w:rsidRPr="00706A80">
        <w:rPr>
          <w:i/>
          <w:iCs/>
        </w:rPr>
        <w:t xml:space="preserve"> </w:t>
      </w:r>
      <w:r w:rsidR="00C23BD7" w:rsidRPr="00706A80">
        <w:rPr>
          <w:i/>
          <w:iCs/>
        </w:rPr>
        <w:t xml:space="preserve">that are </w:t>
      </w:r>
      <w:r w:rsidR="00A871A0" w:rsidRPr="00706A80">
        <w:rPr>
          <w:i/>
          <w:iCs/>
        </w:rPr>
        <w:t xml:space="preserve">in use </w:t>
      </w:r>
      <w:r w:rsidR="00C23BD7" w:rsidRPr="00706A80">
        <w:rPr>
          <w:i/>
          <w:iCs/>
        </w:rPr>
        <w:t>for</w:t>
      </w:r>
      <w:r w:rsidR="00B2115C" w:rsidRPr="00706A80">
        <w:rPr>
          <w:i/>
          <w:iCs/>
        </w:rPr>
        <w:t xml:space="preserve"> countries or regions that have manufacturers that are either likely to </w:t>
      </w:r>
      <w:r w:rsidR="00481C30" w:rsidRPr="00706A80">
        <w:rPr>
          <w:i/>
          <w:iCs/>
        </w:rPr>
        <w:t>consider setting up product supply to New Zealand</w:t>
      </w:r>
      <w:r w:rsidR="00344275" w:rsidRPr="00706A80">
        <w:rPr>
          <w:i/>
          <w:iCs/>
        </w:rPr>
        <w:t xml:space="preserve"> (</w:t>
      </w:r>
      <w:r w:rsidR="00085EA7" w:rsidRPr="00706A80">
        <w:rPr>
          <w:i/>
          <w:iCs/>
        </w:rPr>
        <w:t xml:space="preserve">i.e., </w:t>
      </w:r>
      <w:r w:rsidR="00344275" w:rsidRPr="00706A80">
        <w:rPr>
          <w:i/>
          <w:iCs/>
        </w:rPr>
        <w:t>geographically it makes sense for them to entertain the prospect)</w:t>
      </w:r>
      <w:r w:rsidR="001106AD" w:rsidRPr="00706A80">
        <w:rPr>
          <w:i/>
          <w:iCs/>
        </w:rPr>
        <w:t xml:space="preserve">, or </w:t>
      </w:r>
      <w:r w:rsidR="00C23BD7" w:rsidRPr="00706A80">
        <w:rPr>
          <w:i/>
          <w:iCs/>
        </w:rPr>
        <w:t xml:space="preserve">certification schemes </w:t>
      </w:r>
      <w:r w:rsidR="00306557" w:rsidRPr="00706A80">
        <w:rPr>
          <w:i/>
          <w:iCs/>
        </w:rPr>
        <w:t>in use for co</w:t>
      </w:r>
      <w:r w:rsidR="00FB5329" w:rsidRPr="00706A80">
        <w:rPr>
          <w:i/>
          <w:iCs/>
        </w:rPr>
        <w:t xml:space="preserve">untries or </w:t>
      </w:r>
      <w:r w:rsidR="00D469E3" w:rsidRPr="00706A80">
        <w:rPr>
          <w:i/>
          <w:iCs/>
        </w:rPr>
        <w:t xml:space="preserve">regions that </w:t>
      </w:r>
      <w:r w:rsidR="001106AD" w:rsidRPr="00706A80">
        <w:rPr>
          <w:i/>
          <w:iCs/>
        </w:rPr>
        <w:t>have a reputation for producing quality products</w:t>
      </w:r>
      <w:r w:rsidR="00085EA7" w:rsidRPr="00706A80">
        <w:rPr>
          <w:i/>
          <w:iCs/>
        </w:rPr>
        <w:t xml:space="preserve"> (e.g.</w:t>
      </w:r>
      <w:r w:rsidR="0093300B" w:rsidRPr="00706A80">
        <w:rPr>
          <w:i/>
          <w:iCs/>
        </w:rPr>
        <w:t>,</w:t>
      </w:r>
      <w:r w:rsidR="00085EA7" w:rsidRPr="00706A80">
        <w:rPr>
          <w:i/>
          <w:iCs/>
        </w:rPr>
        <w:t xml:space="preserve"> Japan</w:t>
      </w:r>
      <w:r w:rsidR="00306557" w:rsidRPr="00706A80">
        <w:rPr>
          <w:i/>
          <w:iCs/>
        </w:rPr>
        <w:t>, USA etc</w:t>
      </w:r>
      <w:r w:rsidR="00085EA7" w:rsidRPr="00706A80">
        <w:rPr>
          <w:i/>
          <w:iCs/>
        </w:rPr>
        <w:t>)</w:t>
      </w:r>
      <w:r w:rsidR="0093300B" w:rsidRPr="00706A80">
        <w:rPr>
          <w:i/>
          <w:iCs/>
        </w:rPr>
        <w:t>.</w:t>
      </w:r>
      <w:r w:rsidR="00A774AC" w:rsidRPr="00706A80">
        <w:rPr>
          <w:i/>
          <w:iCs/>
        </w:rPr>
        <w:t xml:space="preserve">  </w:t>
      </w:r>
    </w:p>
    <w:p w14:paraId="29CCD0E9" w14:textId="4E4CA8C1" w:rsidR="00FD1443" w:rsidRPr="00706A80" w:rsidRDefault="0082768E" w:rsidP="00706A80">
      <w:pPr>
        <w:pStyle w:val="ListParagraph"/>
        <w:numPr>
          <w:ilvl w:val="0"/>
          <w:numId w:val="7"/>
        </w:numPr>
      </w:pPr>
      <w:r w:rsidRPr="00706A80">
        <w:lastRenderedPageBreak/>
        <w:t xml:space="preserve">What types of standards should be prioritised for review? Please provide your reasoning. </w:t>
      </w:r>
    </w:p>
    <w:p w14:paraId="6EA4924D" w14:textId="0575347F" w:rsidR="0082768E" w:rsidRPr="00706A80" w:rsidRDefault="00FD1443" w:rsidP="00FD1443">
      <w:pPr>
        <w:ind w:firstLine="720"/>
        <w:rPr>
          <w:i/>
          <w:iCs/>
        </w:rPr>
      </w:pPr>
      <w:r w:rsidRPr="00706A80">
        <w:rPr>
          <w:i/>
          <w:iCs/>
        </w:rPr>
        <w:t xml:space="preserve">We believe </w:t>
      </w:r>
      <w:r w:rsidR="0082768E" w:rsidRPr="00706A80">
        <w:rPr>
          <w:i/>
          <w:iCs/>
        </w:rPr>
        <w:t>ISO standards and ANZ standards</w:t>
      </w:r>
      <w:r w:rsidRPr="00706A80">
        <w:rPr>
          <w:i/>
          <w:iCs/>
        </w:rPr>
        <w:t xml:space="preserve"> should be prioritised for review.</w:t>
      </w:r>
    </w:p>
    <w:p w14:paraId="011FD763" w14:textId="3071C731" w:rsidR="00FD1443" w:rsidRPr="00706A80" w:rsidRDefault="0082768E" w:rsidP="00706A80">
      <w:pPr>
        <w:pStyle w:val="ListParagraph"/>
        <w:numPr>
          <w:ilvl w:val="0"/>
          <w:numId w:val="7"/>
        </w:numPr>
        <w:rPr>
          <w:b/>
          <w:bCs/>
        </w:rPr>
      </w:pPr>
      <w:r w:rsidRPr="00706A80">
        <w:t>How should</w:t>
      </w:r>
      <w:r w:rsidRPr="0082768E">
        <w:t xml:space="preserve"> MBIE prioritise carrying out assessments for recognitions? For example, should products with known supply or competition issues be prioritised, or something else? </w:t>
      </w:r>
      <w:r>
        <w:t xml:space="preserve"> </w:t>
      </w:r>
    </w:p>
    <w:p w14:paraId="3A7479A5" w14:textId="77777777" w:rsidR="00706A80" w:rsidRDefault="00FD1443" w:rsidP="00706A80">
      <w:pPr>
        <w:ind w:left="720"/>
        <w:rPr>
          <w:i/>
          <w:iCs/>
        </w:rPr>
      </w:pPr>
      <w:r w:rsidRPr="00706A80">
        <w:rPr>
          <w:i/>
          <w:iCs/>
        </w:rPr>
        <w:t xml:space="preserve">We agree that </w:t>
      </w:r>
      <w:r w:rsidR="00280EA0" w:rsidRPr="00706A80">
        <w:rPr>
          <w:i/>
          <w:iCs/>
        </w:rPr>
        <w:t xml:space="preserve">products with known supply or competition issues </w:t>
      </w:r>
      <w:r w:rsidR="00900E60">
        <w:rPr>
          <w:i/>
          <w:iCs/>
        </w:rPr>
        <w:t xml:space="preserve">(in the New Zealand market) </w:t>
      </w:r>
      <w:r w:rsidR="00280EA0" w:rsidRPr="00706A80">
        <w:rPr>
          <w:i/>
          <w:iCs/>
        </w:rPr>
        <w:t xml:space="preserve">should be prioritised. </w:t>
      </w:r>
    </w:p>
    <w:p w14:paraId="6301C4F6" w14:textId="6B55DF2A" w:rsidR="0082768E" w:rsidRPr="00706A80" w:rsidRDefault="0082768E" w:rsidP="00706A80">
      <w:pPr>
        <w:pStyle w:val="ListParagraph"/>
        <w:numPr>
          <w:ilvl w:val="0"/>
          <w:numId w:val="7"/>
        </w:numPr>
        <w:rPr>
          <w:i/>
          <w:iCs/>
        </w:rPr>
      </w:pPr>
      <w:r w:rsidRPr="00706A80">
        <w:t>Do you have</w:t>
      </w:r>
      <w:r w:rsidRPr="0082768E">
        <w:t xml:space="preserve"> any other comments about implementing the regulations</w:t>
      </w:r>
      <w:r w:rsidR="006C7D1B">
        <w:t>?</w:t>
      </w:r>
    </w:p>
    <w:p w14:paraId="53D5D4D4" w14:textId="77777777" w:rsidR="00D75A27" w:rsidRPr="00706A80" w:rsidRDefault="006C7D1B" w:rsidP="0032624B">
      <w:pPr>
        <w:ind w:left="720"/>
        <w:rPr>
          <w:i/>
          <w:iCs/>
          <w:lang w:val="en-GB"/>
        </w:rPr>
      </w:pPr>
      <w:r w:rsidRPr="00706A80">
        <w:rPr>
          <w:i/>
          <w:iCs/>
          <w:lang w:val="en-GB"/>
        </w:rPr>
        <w:t xml:space="preserve">We believe the proposals outlined here provide a sound basis for future regulations. </w:t>
      </w:r>
    </w:p>
    <w:p w14:paraId="50AE033E" w14:textId="4DA0BE2F" w:rsidR="00F74F55" w:rsidRDefault="009846A2" w:rsidP="0032624B">
      <w:pPr>
        <w:ind w:left="720"/>
        <w:rPr>
          <w:i/>
          <w:iCs/>
          <w:lang w:val="en-GB"/>
        </w:rPr>
      </w:pPr>
      <w:r>
        <w:rPr>
          <w:i/>
          <w:iCs/>
          <w:lang w:val="en-GB"/>
        </w:rPr>
        <w:t xml:space="preserve">NZCB considers it </w:t>
      </w:r>
      <w:r w:rsidR="00F74F55">
        <w:rPr>
          <w:i/>
          <w:iCs/>
          <w:lang w:val="en-GB"/>
        </w:rPr>
        <w:t>critical that any</w:t>
      </w:r>
      <w:r w:rsidR="004C4DC5">
        <w:rPr>
          <w:i/>
          <w:iCs/>
          <w:lang w:val="en-GB"/>
        </w:rPr>
        <w:t xml:space="preserve"> new entrant to the New Zealand market </w:t>
      </w:r>
      <w:r w:rsidR="00E70AEB">
        <w:rPr>
          <w:i/>
          <w:iCs/>
          <w:lang w:val="en-GB"/>
        </w:rPr>
        <w:t>demonstrates</w:t>
      </w:r>
      <w:r w:rsidR="004C4DC5">
        <w:rPr>
          <w:i/>
          <w:iCs/>
          <w:lang w:val="en-GB"/>
        </w:rPr>
        <w:t xml:space="preserve"> a commitment to a local </w:t>
      </w:r>
      <w:r w:rsidR="00C13E62">
        <w:rPr>
          <w:i/>
          <w:iCs/>
          <w:lang w:val="en-GB"/>
        </w:rPr>
        <w:t xml:space="preserve">technical </w:t>
      </w:r>
      <w:r w:rsidR="004C4DC5">
        <w:rPr>
          <w:i/>
          <w:iCs/>
          <w:lang w:val="en-GB"/>
        </w:rPr>
        <w:t xml:space="preserve">support </w:t>
      </w:r>
      <w:r w:rsidR="00C13E62">
        <w:rPr>
          <w:i/>
          <w:iCs/>
          <w:lang w:val="en-GB"/>
        </w:rPr>
        <w:t xml:space="preserve">service and </w:t>
      </w:r>
      <w:r w:rsidR="004C4DC5">
        <w:rPr>
          <w:i/>
          <w:iCs/>
          <w:lang w:val="en-GB"/>
        </w:rPr>
        <w:t xml:space="preserve">network </w:t>
      </w:r>
      <w:r w:rsidR="00831B74">
        <w:rPr>
          <w:i/>
          <w:iCs/>
          <w:lang w:val="en-GB"/>
        </w:rPr>
        <w:t>at both the design and installation stages of a project</w:t>
      </w:r>
      <w:r>
        <w:rPr>
          <w:i/>
          <w:iCs/>
          <w:lang w:val="en-GB"/>
        </w:rPr>
        <w:t xml:space="preserve">. This </w:t>
      </w:r>
      <w:r w:rsidR="00A26D85">
        <w:rPr>
          <w:i/>
          <w:iCs/>
          <w:lang w:val="en-GB"/>
        </w:rPr>
        <w:t xml:space="preserve">needs </w:t>
      </w:r>
      <w:r>
        <w:rPr>
          <w:i/>
          <w:iCs/>
          <w:lang w:val="en-GB"/>
        </w:rPr>
        <w:t xml:space="preserve">to be supported by </w:t>
      </w:r>
      <w:r w:rsidR="003C539F">
        <w:rPr>
          <w:i/>
          <w:iCs/>
          <w:lang w:val="en-GB"/>
        </w:rPr>
        <w:t xml:space="preserve">a comprehensive </w:t>
      </w:r>
      <w:r w:rsidR="0046252A">
        <w:rPr>
          <w:i/>
          <w:iCs/>
          <w:lang w:val="en-GB"/>
        </w:rPr>
        <w:t xml:space="preserve">and locally managed product </w:t>
      </w:r>
      <w:r w:rsidR="003C539F">
        <w:rPr>
          <w:i/>
          <w:iCs/>
          <w:lang w:val="en-GB"/>
        </w:rPr>
        <w:t>warranty</w:t>
      </w:r>
      <w:r w:rsidR="0046252A">
        <w:rPr>
          <w:i/>
          <w:iCs/>
          <w:lang w:val="en-GB"/>
        </w:rPr>
        <w:t>.</w:t>
      </w:r>
      <w:r w:rsidR="00DD46FB">
        <w:rPr>
          <w:i/>
          <w:iCs/>
          <w:lang w:val="en-GB"/>
        </w:rPr>
        <w:t xml:space="preserve"> </w:t>
      </w:r>
      <w:r w:rsidR="00A26D85">
        <w:rPr>
          <w:i/>
          <w:iCs/>
          <w:lang w:val="en-GB"/>
        </w:rPr>
        <w:t xml:space="preserve">If these </w:t>
      </w:r>
      <w:r w:rsidR="002E3F7A">
        <w:rPr>
          <w:i/>
          <w:iCs/>
          <w:lang w:val="en-GB"/>
        </w:rPr>
        <w:t xml:space="preserve">features </w:t>
      </w:r>
      <w:r w:rsidR="00A26D85">
        <w:rPr>
          <w:i/>
          <w:iCs/>
          <w:lang w:val="en-GB"/>
        </w:rPr>
        <w:t xml:space="preserve">are not </w:t>
      </w:r>
      <w:r w:rsidR="002E3F7A">
        <w:rPr>
          <w:i/>
          <w:iCs/>
          <w:lang w:val="en-GB"/>
        </w:rPr>
        <w:t>available</w:t>
      </w:r>
      <w:r w:rsidR="00A26D85">
        <w:rPr>
          <w:i/>
          <w:iCs/>
          <w:lang w:val="en-GB"/>
        </w:rPr>
        <w:t xml:space="preserve">, </w:t>
      </w:r>
      <w:r w:rsidR="00050FD4">
        <w:rPr>
          <w:i/>
          <w:iCs/>
          <w:lang w:val="en-GB"/>
        </w:rPr>
        <w:t>architects/designers and builders will not support the new entrant.</w:t>
      </w:r>
    </w:p>
    <w:p w14:paraId="43C52803" w14:textId="65823270" w:rsidR="00D75A27" w:rsidRPr="00706A80" w:rsidRDefault="00D75A27" w:rsidP="0032624B">
      <w:pPr>
        <w:ind w:left="720"/>
        <w:rPr>
          <w:i/>
          <w:iCs/>
          <w:lang w:val="en-GB"/>
        </w:rPr>
      </w:pPr>
      <w:r w:rsidRPr="00706A80">
        <w:rPr>
          <w:i/>
          <w:iCs/>
          <w:lang w:val="en-GB"/>
        </w:rPr>
        <w:t xml:space="preserve">Our only other concerns relate to ensuring that overseas products are produced in accordance with </w:t>
      </w:r>
      <w:r w:rsidR="00AA25D4" w:rsidRPr="00706A80">
        <w:rPr>
          <w:i/>
          <w:iCs/>
          <w:lang w:val="en-GB"/>
        </w:rPr>
        <w:t>ethical labour hire practices</w:t>
      </w:r>
      <w:r w:rsidRPr="00706A80">
        <w:rPr>
          <w:i/>
          <w:iCs/>
          <w:lang w:val="en-GB"/>
        </w:rPr>
        <w:t>.</w:t>
      </w:r>
    </w:p>
    <w:p w14:paraId="12FF6AF2" w14:textId="7CF1C428" w:rsidR="00AA25D4" w:rsidRDefault="00D75A27" w:rsidP="0032624B">
      <w:pPr>
        <w:ind w:left="720"/>
        <w:rPr>
          <w:i/>
          <w:iCs/>
          <w:lang w:val="en-GB"/>
        </w:rPr>
      </w:pPr>
      <w:r w:rsidRPr="00706A80">
        <w:rPr>
          <w:i/>
          <w:iCs/>
          <w:lang w:val="en-GB"/>
        </w:rPr>
        <w:t>Not only does New Zealand have a</w:t>
      </w:r>
      <w:r w:rsidR="006A5408" w:rsidRPr="00706A80">
        <w:rPr>
          <w:i/>
          <w:iCs/>
          <w:lang w:val="en-GB"/>
        </w:rPr>
        <w:t xml:space="preserve"> moral </w:t>
      </w:r>
      <w:r w:rsidRPr="00706A80">
        <w:rPr>
          <w:i/>
          <w:iCs/>
          <w:lang w:val="en-GB"/>
        </w:rPr>
        <w:t xml:space="preserve">obligation </w:t>
      </w:r>
      <w:r w:rsidR="006A5408" w:rsidRPr="00706A80">
        <w:rPr>
          <w:i/>
          <w:iCs/>
          <w:lang w:val="en-GB"/>
        </w:rPr>
        <w:t xml:space="preserve">– and potentially legal obligations – to avoid importing products produced unethically, but we also need to ensure the competitiveness of our own </w:t>
      </w:r>
      <w:r w:rsidR="0032624B" w:rsidRPr="00706A80">
        <w:rPr>
          <w:i/>
          <w:iCs/>
          <w:lang w:val="en-GB"/>
        </w:rPr>
        <w:t>manufacturers.</w:t>
      </w:r>
    </w:p>
    <w:p w14:paraId="750F744F" w14:textId="77777777" w:rsidR="00A61E3D" w:rsidRPr="00706A80" w:rsidRDefault="00A61E3D" w:rsidP="0032624B">
      <w:pPr>
        <w:ind w:left="720"/>
        <w:rPr>
          <w:i/>
          <w:iCs/>
          <w:lang w:val="en-GB"/>
        </w:rPr>
      </w:pPr>
    </w:p>
    <w:p w14:paraId="2CFAAD9C" w14:textId="77777777" w:rsidR="00AA25D4" w:rsidRPr="00AA25D4" w:rsidRDefault="00AA25D4">
      <w:pPr>
        <w:rPr>
          <w:b/>
          <w:bCs/>
        </w:rPr>
      </w:pPr>
    </w:p>
    <w:sectPr w:rsidR="00AA25D4" w:rsidRPr="00AA2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7B9182"/>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5E259B1"/>
    <w:multiLevelType w:val="hybridMultilevel"/>
    <w:tmpl w:val="BFCA3EB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35E71868"/>
    <w:multiLevelType w:val="hybridMultilevel"/>
    <w:tmpl w:val="7FBCDF28"/>
    <w:lvl w:ilvl="0" w:tplc="1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40D861F0"/>
    <w:multiLevelType w:val="multilevel"/>
    <w:tmpl w:val="1C625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D43B9"/>
    <w:multiLevelType w:val="hybridMultilevel"/>
    <w:tmpl w:val="F72A9718"/>
    <w:lvl w:ilvl="0" w:tplc="20EECB48">
      <w:start w:val="1"/>
      <w:numFmt w:val="decimal"/>
      <w:lvlText w:val="%1."/>
      <w:lvlJc w:val="left"/>
      <w:pPr>
        <w:ind w:left="720" w:hanging="360"/>
      </w:pPr>
      <w:rPr>
        <w:rFonts w:hint="default"/>
        <w:b w:val="0"/>
        <w:bCs w:val="0"/>
        <w:i w:val="0"/>
        <w:i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D726038"/>
    <w:multiLevelType w:val="hybridMultilevel"/>
    <w:tmpl w:val="058071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54B2CDA"/>
    <w:multiLevelType w:val="multilevel"/>
    <w:tmpl w:val="BB82091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16cid:durableId="813066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0043066">
    <w:abstractNumId w:val="0"/>
  </w:num>
  <w:num w:numId="3" w16cid:durableId="321007728">
    <w:abstractNumId w:val="5"/>
  </w:num>
  <w:num w:numId="4" w16cid:durableId="1923489171">
    <w:abstractNumId w:val="2"/>
  </w:num>
  <w:num w:numId="5" w16cid:durableId="1939213384">
    <w:abstractNumId w:val="3"/>
  </w:num>
  <w:num w:numId="6" w16cid:durableId="20906476">
    <w:abstractNumId w:val="6"/>
  </w:num>
  <w:num w:numId="7" w16cid:durableId="768744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8E"/>
    <w:rsid w:val="00012AC2"/>
    <w:rsid w:val="00050FD4"/>
    <w:rsid w:val="00085EA7"/>
    <w:rsid w:val="001106AD"/>
    <w:rsid w:val="001B720D"/>
    <w:rsid w:val="001C62AC"/>
    <w:rsid w:val="00227A02"/>
    <w:rsid w:val="00280EA0"/>
    <w:rsid w:val="002E3F7A"/>
    <w:rsid w:val="002F5B73"/>
    <w:rsid w:val="00306557"/>
    <w:rsid w:val="0032624B"/>
    <w:rsid w:val="00327FF8"/>
    <w:rsid w:val="00344275"/>
    <w:rsid w:val="00347C74"/>
    <w:rsid w:val="003B4973"/>
    <w:rsid w:val="003C539F"/>
    <w:rsid w:val="003C67CF"/>
    <w:rsid w:val="003E1E55"/>
    <w:rsid w:val="00416497"/>
    <w:rsid w:val="0046252A"/>
    <w:rsid w:val="00481C30"/>
    <w:rsid w:val="004C4DC5"/>
    <w:rsid w:val="004D293F"/>
    <w:rsid w:val="004F49E7"/>
    <w:rsid w:val="00542678"/>
    <w:rsid w:val="00545975"/>
    <w:rsid w:val="00584CF8"/>
    <w:rsid w:val="00585E3A"/>
    <w:rsid w:val="0060487A"/>
    <w:rsid w:val="006A5408"/>
    <w:rsid w:val="006C7D1B"/>
    <w:rsid w:val="00706A80"/>
    <w:rsid w:val="0070758B"/>
    <w:rsid w:val="00731B1C"/>
    <w:rsid w:val="00795F7C"/>
    <w:rsid w:val="007A1062"/>
    <w:rsid w:val="0082768E"/>
    <w:rsid w:val="008304B6"/>
    <w:rsid w:val="00831B74"/>
    <w:rsid w:val="00840362"/>
    <w:rsid w:val="00893004"/>
    <w:rsid w:val="008A7D50"/>
    <w:rsid w:val="008C79BC"/>
    <w:rsid w:val="008F4C88"/>
    <w:rsid w:val="00900E60"/>
    <w:rsid w:val="0090165C"/>
    <w:rsid w:val="0093300B"/>
    <w:rsid w:val="009846A2"/>
    <w:rsid w:val="009D0194"/>
    <w:rsid w:val="00A26D85"/>
    <w:rsid w:val="00A61E3D"/>
    <w:rsid w:val="00A774AC"/>
    <w:rsid w:val="00A871A0"/>
    <w:rsid w:val="00AA25D4"/>
    <w:rsid w:val="00B2115C"/>
    <w:rsid w:val="00B313D5"/>
    <w:rsid w:val="00B5690A"/>
    <w:rsid w:val="00C13E62"/>
    <w:rsid w:val="00C1647D"/>
    <w:rsid w:val="00C23BD7"/>
    <w:rsid w:val="00CC61F0"/>
    <w:rsid w:val="00D469E3"/>
    <w:rsid w:val="00D7428B"/>
    <w:rsid w:val="00D75A27"/>
    <w:rsid w:val="00D91E8D"/>
    <w:rsid w:val="00DA0D28"/>
    <w:rsid w:val="00DD46FB"/>
    <w:rsid w:val="00E00917"/>
    <w:rsid w:val="00E47FA2"/>
    <w:rsid w:val="00E70AEB"/>
    <w:rsid w:val="00EC0B23"/>
    <w:rsid w:val="00F30B23"/>
    <w:rsid w:val="00F74F55"/>
    <w:rsid w:val="00FB5329"/>
    <w:rsid w:val="00FD14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41BD9"/>
  <w15:chartTrackingRefBased/>
  <w15:docId w15:val="{66D16CDD-4CAA-4A04-9DF1-CDD97599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6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6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6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6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6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6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6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6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6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6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6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6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6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6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6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68E"/>
    <w:rPr>
      <w:rFonts w:eastAsiaTheme="majorEastAsia" w:cstheme="majorBidi"/>
      <w:color w:val="272727" w:themeColor="text1" w:themeTint="D8"/>
    </w:rPr>
  </w:style>
  <w:style w:type="paragraph" w:styleId="Title">
    <w:name w:val="Title"/>
    <w:basedOn w:val="Normal"/>
    <w:next w:val="Normal"/>
    <w:link w:val="TitleChar"/>
    <w:uiPriority w:val="10"/>
    <w:qFormat/>
    <w:rsid w:val="00827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6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6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6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68E"/>
    <w:pPr>
      <w:spacing w:before="160"/>
      <w:jc w:val="center"/>
    </w:pPr>
    <w:rPr>
      <w:i/>
      <w:iCs/>
      <w:color w:val="404040" w:themeColor="text1" w:themeTint="BF"/>
    </w:rPr>
  </w:style>
  <w:style w:type="character" w:customStyle="1" w:styleId="QuoteChar">
    <w:name w:val="Quote Char"/>
    <w:basedOn w:val="DefaultParagraphFont"/>
    <w:link w:val="Quote"/>
    <w:uiPriority w:val="29"/>
    <w:rsid w:val="0082768E"/>
    <w:rPr>
      <w:i/>
      <w:iCs/>
      <w:color w:val="404040" w:themeColor="text1" w:themeTint="BF"/>
    </w:rPr>
  </w:style>
  <w:style w:type="paragraph" w:styleId="ListParagraph">
    <w:name w:val="List Paragraph"/>
    <w:basedOn w:val="Normal"/>
    <w:uiPriority w:val="34"/>
    <w:qFormat/>
    <w:rsid w:val="0082768E"/>
    <w:pPr>
      <w:ind w:left="720"/>
      <w:contextualSpacing/>
    </w:pPr>
  </w:style>
  <w:style w:type="character" w:styleId="IntenseEmphasis">
    <w:name w:val="Intense Emphasis"/>
    <w:basedOn w:val="DefaultParagraphFont"/>
    <w:uiPriority w:val="21"/>
    <w:qFormat/>
    <w:rsid w:val="0082768E"/>
    <w:rPr>
      <w:i/>
      <w:iCs/>
      <w:color w:val="0F4761" w:themeColor="accent1" w:themeShade="BF"/>
    </w:rPr>
  </w:style>
  <w:style w:type="paragraph" w:styleId="IntenseQuote">
    <w:name w:val="Intense Quote"/>
    <w:basedOn w:val="Normal"/>
    <w:next w:val="Normal"/>
    <w:link w:val="IntenseQuoteChar"/>
    <w:uiPriority w:val="30"/>
    <w:qFormat/>
    <w:rsid w:val="00827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68E"/>
    <w:rPr>
      <w:i/>
      <w:iCs/>
      <w:color w:val="0F4761" w:themeColor="accent1" w:themeShade="BF"/>
    </w:rPr>
  </w:style>
  <w:style w:type="character" w:styleId="IntenseReference">
    <w:name w:val="Intense Reference"/>
    <w:basedOn w:val="DefaultParagraphFont"/>
    <w:uiPriority w:val="32"/>
    <w:qFormat/>
    <w:rsid w:val="0082768E"/>
    <w:rPr>
      <w:b/>
      <w:bCs/>
      <w:smallCaps/>
      <w:color w:val="0F4761" w:themeColor="accent1" w:themeShade="BF"/>
      <w:spacing w:val="5"/>
    </w:rPr>
  </w:style>
  <w:style w:type="paragraph" w:styleId="NoSpacing">
    <w:name w:val="No Spacing"/>
    <w:uiPriority w:val="1"/>
    <w:qFormat/>
    <w:rsid w:val="0082768E"/>
    <w:pPr>
      <w:spacing w:after="0" w:line="240" w:lineRule="auto"/>
    </w:pPr>
    <w:rPr>
      <w:sz w:val="22"/>
      <w:szCs w:val="22"/>
    </w:rPr>
  </w:style>
  <w:style w:type="paragraph" w:styleId="Revision">
    <w:name w:val="Revision"/>
    <w:hidden/>
    <w:uiPriority w:val="99"/>
    <w:semiHidden/>
    <w:rsid w:val="00545975"/>
    <w:pPr>
      <w:spacing w:after="0" w:line="240" w:lineRule="auto"/>
    </w:pPr>
  </w:style>
  <w:style w:type="character" w:styleId="CommentReference">
    <w:name w:val="annotation reference"/>
    <w:basedOn w:val="DefaultParagraphFont"/>
    <w:uiPriority w:val="99"/>
    <w:semiHidden/>
    <w:unhideWhenUsed/>
    <w:rsid w:val="00545975"/>
    <w:rPr>
      <w:sz w:val="16"/>
      <w:szCs w:val="16"/>
    </w:rPr>
  </w:style>
  <w:style w:type="paragraph" w:styleId="CommentText">
    <w:name w:val="annotation text"/>
    <w:basedOn w:val="Normal"/>
    <w:link w:val="CommentTextChar"/>
    <w:uiPriority w:val="99"/>
    <w:unhideWhenUsed/>
    <w:rsid w:val="00545975"/>
    <w:pPr>
      <w:spacing w:line="240" w:lineRule="auto"/>
    </w:pPr>
    <w:rPr>
      <w:sz w:val="20"/>
      <w:szCs w:val="20"/>
    </w:rPr>
  </w:style>
  <w:style w:type="character" w:customStyle="1" w:styleId="CommentTextChar">
    <w:name w:val="Comment Text Char"/>
    <w:basedOn w:val="DefaultParagraphFont"/>
    <w:link w:val="CommentText"/>
    <w:uiPriority w:val="99"/>
    <w:rsid w:val="00545975"/>
    <w:rPr>
      <w:sz w:val="20"/>
      <w:szCs w:val="20"/>
    </w:rPr>
  </w:style>
  <w:style w:type="paragraph" w:styleId="CommentSubject">
    <w:name w:val="annotation subject"/>
    <w:basedOn w:val="CommentText"/>
    <w:next w:val="CommentText"/>
    <w:link w:val="CommentSubjectChar"/>
    <w:uiPriority w:val="99"/>
    <w:semiHidden/>
    <w:unhideWhenUsed/>
    <w:rsid w:val="00545975"/>
    <w:rPr>
      <w:b/>
      <w:bCs/>
    </w:rPr>
  </w:style>
  <w:style w:type="character" w:customStyle="1" w:styleId="CommentSubjectChar">
    <w:name w:val="Comment Subject Char"/>
    <w:basedOn w:val="CommentTextChar"/>
    <w:link w:val="CommentSubject"/>
    <w:uiPriority w:val="99"/>
    <w:semiHidden/>
    <w:rsid w:val="005459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649">
      <w:bodyDiv w:val="1"/>
      <w:marLeft w:val="0"/>
      <w:marRight w:val="0"/>
      <w:marTop w:val="0"/>
      <w:marBottom w:val="0"/>
      <w:divBdr>
        <w:top w:val="none" w:sz="0" w:space="0" w:color="auto"/>
        <w:left w:val="none" w:sz="0" w:space="0" w:color="auto"/>
        <w:bottom w:val="none" w:sz="0" w:space="0" w:color="auto"/>
        <w:right w:val="none" w:sz="0" w:space="0" w:color="auto"/>
      </w:divBdr>
    </w:div>
    <w:div w:id="559361971">
      <w:bodyDiv w:val="1"/>
      <w:marLeft w:val="0"/>
      <w:marRight w:val="0"/>
      <w:marTop w:val="0"/>
      <w:marBottom w:val="0"/>
      <w:divBdr>
        <w:top w:val="none" w:sz="0" w:space="0" w:color="auto"/>
        <w:left w:val="none" w:sz="0" w:space="0" w:color="auto"/>
        <w:bottom w:val="none" w:sz="0" w:space="0" w:color="auto"/>
        <w:right w:val="none" w:sz="0" w:space="0" w:color="auto"/>
      </w:divBdr>
    </w:div>
    <w:div w:id="1266620258">
      <w:bodyDiv w:val="1"/>
      <w:marLeft w:val="0"/>
      <w:marRight w:val="0"/>
      <w:marTop w:val="0"/>
      <w:marBottom w:val="0"/>
      <w:divBdr>
        <w:top w:val="none" w:sz="0" w:space="0" w:color="auto"/>
        <w:left w:val="none" w:sz="0" w:space="0" w:color="auto"/>
        <w:bottom w:val="none" w:sz="0" w:space="0" w:color="auto"/>
        <w:right w:val="none" w:sz="0" w:space="0" w:color="auto"/>
      </w:divBdr>
    </w:div>
    <w:div w:id="1510680359">
      <w:bodyDiv w:val="1"/>
      <w:marLeft w:val="0"/>
      <w:marRight w:val="0"/>
      <w:marTop w:val="0"/>
      <w:marBottom w:val="0"/>
      <w:divBdr>
        <w:top w:val="none" w:sz="0" w:space="0" w:color="auto"/>
        <w:left w:val="none" w:sz="0" w:space="0" w:color="auto"/>
        <w:bottom w:val="none" w:sz="0" w:space="0" w:color="auto"/>
        <w:right w:val="none" w:sz="0" w:space="0" w:color="auto"/>
      </w:divBdr>
    </w:div>
    <w:div w:id="1771272102">
      <w:bodyDiv w:val="1"/>
      <w:marLeft w:val="0"/>
      <w:marRight w:val="0"/>
      <w:marTop w:val="0"/>
      <w:marBottom w:val="0"/>
      <w:divBdr>
        <w:top w:val="none" w:sz="0" w:space="0" w:color="auto"/>
        <w:left w:val="none" w:sz="0" w:space="0" w:color="auto"/>
        <w:bottom w:val="none" w:sz="0" w:space="0" w:color="auto"/>
        <w:right w:val="none" w:sz="0" w:space="0" w:color="auto"/>
      </w:divBdr>
    </w:div>
    <w:div w:id="20234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4721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Andrew Smith</cp:lastModifiedBy>
  <cp:revision>2</cp:revision>
  <dcterms:created xsi:type="dcterms:W3CDTF">2025-04-16T05:33:00Z</dcterms:created>
  <dcterms:modified xsi:type="dcterms:W3CDTF">2025-04-16T05:33:00Z</dcterms:modified>
</cp:coreProperties>
</file>